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B5A29" w14:textId="77777777" w:rsidR="004A20B8" w:rsidRPr="004A20B8" w:rsidRDefault="004A20B8" w:rsidP="004A20B8">
      <w:pPr>
        <w:rPr>
          <w:rFonts w:ascii="Arial" w:hAnsi="Arial" w:cs="Arial"/>
          <w:b/>
          <w:bCs/>
          <w:color w:val="00B0F0"/>
          <w:sz w:val="72"/>
          <w:szCs w:val="56"/>
          <w:lang w:val="en-US"/>
        </w:rPr>
      </w:pPr>
      <w:r w:rsidRPr="004A20B8">
        <w:rPr>
          <w:rFonts w:ascii="Arial" w:hAnsi="Arial" w:cs="Arial"/>
          <w:b/>
          <w:bCs/>
          <w:color w:val="00B0F0"/>
          <w:sz w:val="72"/>
          <w:szCs w:val="56"/>
          <w:lang w:val="en-US"/>
        </w:rPr>
        <w:t>Outdoor Learning</w:t>
      </w:r>
    </w:p>
    <w:p w14:paraId="3BBAA72F" w14:textId="423EB748" w:rsidR="00C81397" w:rsidRPr="004A20B8" w:rsidRDefault="00C81397" w:rsidP="004A20B8">
      <w:pPr>
        <w:rPr>
          <w:rFonts w:ascii="Arial" w:hAnsi="Arial" w:cs="Arial"/>
          <w:i/>
          <w:color w:val="76BC21"/>
          <w:sz w:val="40"/>
          <w:szCs w:val="40"/>
          <w:lang w:val="en-US"/>
        </w:rPr>
      </w:pPr>
      <w:r w:rsidRPr="004A20B8">
        <w:rPr>
          <w:rFonts w:ascii="Arial" w:hAnsi="Arial" w:cs="Arial"/>
          <w:i/>
          <w:color w:val="76BC21"/>
          <w:sz w:val="40"/>
          <w:szCs w:val="40"/>
          <w:lang w:val="en-US"/>
        </w:rPr>
        <w:t>Setting up for Success</w:t>
      </w:r>
    </w:p>
    <w:p w14:paraId="3CF582E7"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Goal setting</w:t>
      </w:r>
    </w:p>
    <w:p w14:paraId="31ABA578" w14:textId="14F8095D" w:rsidR="005B3433" w:rsidRPr="004A20B8" w:rsidRDefault="005B3433" w:rsidP="005B3433">
      <w:pPr>
        <w:numPr>
          <w:ilvl w:val="1"/>
          <w:numId w:val="3"/>
        </w:numPr>
        <w:contextualSpacing/>
        <w:rPr>
          <w:rFonts w:ascii="Arial" w:hAnsi="Arial" w:cs="Arial"/>
          <w:lang w:val="en-US"/>
        </w:rPr>
      </w:pPr>
      <w:r w:rsidRPr="004A20B8">
        <w:rPr>
          <w:rFonts w:ascii="Arial" w:hAnsi="Arial" w:cs="Arial"/>
          <w:lang w:val="en-US"/>
        </w:rPr>
        <w:t>If you would like to make outdoor learning a regular part of your practice, set a goal for yourself to work towards. Ex. Every Friday after lunch we will plan</w:t>
      </w:r>
      <w:r w:rsidR="00177410">
        <w:rPr>
          <w:rFonts w:ascii="Arial" w:hAnsi="Arial" w:cs="Arial"/>
          <w:lang w:val="en-US"/>
        </w:rPr>
        <w:t xml:space="preserve"> to</w:t>
      </w:r>
      <w:r w:rsidRPr="004A20B8">
        <w:rPr>
          <w:rFonts w:ascii="Arial" w:hAnsi="Arial" w:cs="Arial"/>
          <w:lang w:val="en-US"/>
        </w:rPr>
        <w:t xml:space="preserve"> spend the afternoon outside. Mark this goal in your agenda so that you don’t forget.</w:t>
      </w:r>
    </w:p>
    <w:p w14:paraId="20F7C65C"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Create classroom culture</w:t>
      </w:r>
    </w:p>
    <w:p w14:paraId="5C818220" w14:textId="77777777" w:rsidR="005B3433" w:rsidRPr="004A20B8" w:rsidRDefault="005B3433" w:rsidP="005B3433">
      <w:pPr>
        <w:numPr>
          <w:ilvl w:val="1"/>
          <w:numId w:val="3"/>
        </w:numPr>
        <w:contextualSpacing/>
        <w:rPr>
          <w:rFonts w:ascii="Arial" w:hAnsi="Arial" w:cs="Arial"/>
          <w:lang w:val="en-US"/>
        </w:rPr>
      </w:pPr>
      <w:r w:rsidRPr="004A20B8">
        <w:rPr>
          <w:rFonts w:ascii="Arial" w:hAnsi="Arial" w:cs="Arial"/>
          <w:lang w:val="en-US"/>
        </w:rPr>
        <w:t>Let it be known that your class will be an outdoor class. Get the kids pumped! Make it clear that outdoor learning will be a part of the routine and that its way more fun if you are dressed for the weather.</w:t>
      </w:r>
    </w:p>
    <w:p w14:paraId="6F69E322"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Communication</w:t>
      </w:r>
    </w:p>
    <w:p w14:paraId="4C3B8391" w14:textId="77777777" w:rsidR="005B3433" w:rsidRPr="004A20B8" w:rsidRDefault="005B3433" w:rsidP="005B3433">
      <w:pPr>
        <w:numPr>
          <w:ilvl w:val="1"/>
          <w:numId w:val="3"/>
        </w:numPr>
        <w:contextualSpacing/>
        <w:rPr>
          <w:rFonts w:ascii="Arial" w:hAnsi="Arial" w:cs="Arial"/>
          <w:lang w:val="en-US"/>
        </w:rPr>
      </w:pPr>
      <w:r w:rsidRPr="004A20B8">
        <w:rPr>
          <w:rFonts w:ascii="Arial" w:hAnsi="Arial" w:cs="Arial"/>
          <w:lang w:val="en-US"/>
        </w:rPr>
        <w:t>Communicate your goals and class culture with families, students, admin, release teachers, educational assistants, nutrition staff, etc. It is beneficial to inform anyone who could be implicated by your absence early on. People are not going to be happy if they have to try and figure out where your class has gone. Communication can also generate support, if people are aware that outdoor learning is your goal, they may have opportunities, supplies or resources to share.</w:t>
      </w:r>
    </w:p>
    <w:p w14:paraId="22332107"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Parent Support</w:t>
      </w:r>
    </w:p>
    <w:p w14:paraId="1E86CABC" w14:textId="5003A07E" w:rsidR="005B3433" w:rsidRPr="004A20B8" w:rsidRDefault="005B3433" w:rsidP="005B3433">
      <w:pPr>
        <w:numPr>
          <w:ilvl w:val="1"/>
          <w:numId w:val="3"/>
        </w:numPr>
        <w:contextualSpacing/>
        <w:rPr>
          <w:rFonts w:ascii="Arial" w:hAnsi="Arial" w:cs="Arial"/>
          <w:lang w:val="en-US"/>
        </w:rPr>
      </w:pPr>
      <w:r w:rsidRPr="004A20B8">
        <w:rPr>
          <w:rFonts w:ascii="Arial" w:hAnsi="Arial" w:cs="Arial"/>
          <w:lang w:val="en-US"/>
        </w:rPr>
        <w:t xml:space="preserve">You want them on your side, so as early as possible explain your goal and why </w:t>
      </w:r>
      <w:r w:rsidR="00177410" w:rsidRPr="004A20B8">
        <w:rPr>
          <w:rFonts w:ascii="Arial" w:hAnsi="Arial" w:cs="Arial"/>
          <w:lang w:val="en-US"/>
        </w:rPr>
        <w:t>it’s</w:t>
      </w:r>
      <w:r w:rsidRPr="004A20B8">
        <w:rPr>
          <w:rFonts w:ascii="Arial" w:hAnsi="Arial" w:cs="Arial"/>
          <w:lang w:val="en-US"/>
        </w:rPr>
        <w:t xml:space="preserve"> important. Be clear and helpful with familial expectations- Example- “Please send your child to school with weather appropriate clothing- see attached picture”. Example 2- “We will need 2-3 adult volunteers once a month for field trips to happen, please find the volunteer form attached. The location and hours of the police station are as follows…”</w:t>
      </w:r>
    </w:p>
    <w:p w14:paraId="341C42D3" w14:textId="77777777" w:rsidR="005B3433" w:rsidRPr="004A20B8" w:rsidRDefault="005B3433" w:rsidP="005B3433">
      <w:pPr>
        <w:numPr>
          <w:ilvl w:val="1"/>
          <w:numId w:val="3"/>
        </w:numPr>
        <w:contextualSpacing/>
        <w:rPr>
          <w:rFonts w:ascii="Arial" w:hAnsi="Arial" w:cs="Arial"/>
          <w:lang w:val="en-US"/>
        </w:rPr>
      </w:pPr>
      <w:r w:rsidRPr="004A20B8">
        <w:rPr>
          <w:rFonts w:ascii="Arial" w:hAnsi="Arial" w:cs="Arial"/>
          <w:lang w:val="en-US"/>
        </w:rPr>
        <w:t>Before any field trip away from the school community, inform the parents of the details of the trip, and clearly address any safety concerns. This helps to alleviate worry and generate more support for your endeavors.</w:t>
      </w:r>
    </w:p>
    <w:p w14:paraId="3B3C58CB"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Scaffolding</w:t>
      </w:r>
    </w:p>
    <w:p w14:paraId="152729CF" w14:textId="77777777" w:rsidR="005B3433" w:rsidRPr="004A20B8" w:rsidRDefault="005B3433" w:rsidP="005B3433">
      <w:pPr>
        <w:numPr>
          <w:ilvl w:val="1"/>
          <w:numId w:val="3"/>
        </w:numPr>
        <w:contextualSpacing/>
        <w:rPr>
          <w:rFonts w:ascii="Arial" w:hAnsi="Arial" w:cs="Arial"/>
          <w:lang w:val="en-US"/>
        </w:rPr>
      </w:pPr>
      <w:r w:rsidRPr="004A20B8">
        <w:rPr>
          <w:rFonts w:ascii="Arial" w:hAnsi="Arial" w:cs="Arial"/>
          <w:lang w:val="en-US"/>
        </w:rPr>
        <w:t xml:space="preserve">Kids come with different abilities, as every teacher knows. Before any bigger excursion it is VERY important to scaffold student skills, </w:t>
      </w:r>
      <w:proofErr w:type="spellStart"/>
      <w:r w:rsidRPr="004A20B8">
        <w:rPr>
          <w:rFonts w:ascii="Arial" w:hAnsi="Arial" w:cs="Arial"/>
          <w:lang w:val="en-US"/>
        </w:rPr>
        <w:t>behaviours</w:t>
      </w:r>
      <w:proofErr w:type="spellEnd"/>
      <w:r w:rsidRPr="004A20B8">
        <w:rPr>
          <w:rFonts w:ascii="Arial" w:hAnsi="Arial" w:cs="Arial"/>
          <w:lang w:val="en-US"/>
        </w:rPr>
        <w:t xml:space="preserve"> and expectations. Example 1- Do they know how to shift gears on their bike? Example 2- Are they aware of the signal you will use to bring everyone together? Example 3- Do they know that you expect everyone to have questions prepared for the interpreters? If you start small, you can experience early success and then build into bigger successes.</w:t>
      </w:r>
    </w:p>
    <w:p w14:paraId="1A7B974F" w14:textId="09BB1CDE" w:rsidR="005B3433" w:rsidRDefault="005B3433" w:rsidP="005B3433">
      <w:pPr>
        <w:numPr>
          <w:ilvl w:val="1"/>
          <w:numId w:val="3"/>
        </w:numPr>
        <w:contextualSpacing/>
        <w:rPr>
          <w:rFonts w:ascii="Arial" w:hAnsi="Arial" w:cs="Arial"/>
          <w:lang w:val="en-US"/>
        </w:rPr>
      </w:pPr>
      <w:r w:rsidRPr="004A20B8">
        <w:rPr>
          <w:rFonts w:ascii="Arial" w:hAnsi="Arial" w:cs="Arial"/>
          <w:lang w:val="en-US"/>
        </w:rPr>
        <w:t>If you don’t scaffold and clearly explain expectations you are setting your kids up for failure. Sometimes you have to tread water a couple times before you are ready for the deep end.</w:t>
      </w:r>
    </w:p>
    <w:p w14:paraId="6A4F1E21" w14:textId="7843BBA4" w:rsidR="004A20B8" w:rsidRDefault="004A20B8" w:rsidP="004A20B8">
      <w:pPr>
        <w:contextualSpacing/>
        <w:rPr>
          <w:rFonts w:ascii="Arial" w:hAnsi="Arial" w:cs="Arial"/>
          <w:lang w:val="en-US"/>
        </w:rPr>
      </w:pPr>
    </w:p>
    <w:p w14:paraId="598272BF" w14:textId="7C78E013" w:rsidR="004A20B8" w:rsidRDefault="004A20B8" w:rsidP="004A20B8">
      <w:pPr>
        <w:contextualSpacing/>
        <w:rPr>
          <w:rFonts w:ascii="Arial" w:hAnsi="Arial" w:cs="Arial"/>
          <w:lang w:val="en-US"/>
        </w:rPr>
      </w:pPr>
    </w:p>
    <w:p w14:paraId="44393F2D" w14:textId="77777777" w:rsidR="004A20B8" w:rsidRPr="004A20B8" w:rsidRDefault="004A20B8" w:rsidP="004A20B8">
      <w:pPr>
        <w:contextualSpacing/>
        <w:rPr>
          <w:rFonts w:ascii="Arial" w:hAnsi="Arial" w:cs="Arial"/>
          <w:lang w:val="en-US"/>
        </w:rPr>
      </w:pPr>
    </w:p>
    <w:p w14:paraId="12687284"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lastRenderedPageBreak/>
        <w:t>Engaging hook</w:t>
      </w:r>
    </w:p>
    <w:p w14:paraId="4BFDEA00" w14:textId="7D8CDE4A" w:rsidR="005B3433" w:rsidRPr="004A20B8" w:rsidRDefault="005B3433" w:rsidP="005B3433">
      <w:pPr>
        <w:numPr>
          <w:ilvl w:val="1"/>
          <w:numId w:val="3"/>
        </w:numPr>
        <w:contextualSpacing/>
        <w:rPr>
          <w:rFonts w:ascii="Arial" w:hAnsi="Arial" w:cs="Arial"/>
          <w:b/>
          <w:bCs/>
          <w:lang w:val="en-US"/>
        </w:rPr>
      </w:pPr>
      <w:r w:rsidRPr="004A20B8">
        <w:rPr>
          <w:rFonts w:ascii="Arial" w:hAnsi="Arial" w:cs="Arial"/>
          <w:lang w:val="en-US"/>
        </w:rPr>
        <w:t>Any learning experience is WAY more rewarding if the students are engaged. You can generate enthusiasm for y</w:t>
      </w:r>
      <w:r w:rsidR="00177410">
        <w:rPr>
          <w:rFonts w:ascii="Arial" w:hAnsi="Arial" w:cs="Arial"/>
          <w:lang w:val="en-US"/>
        </w:rPr>
        <w:t>our outdoor learning program by</w:t>
      </w:r>
      <w:r w:rsidRPr="004A20B8">
        <w:rPr>
          <w:rFonts w:ascii="Arial" w:hAnsi="Arial" w:cs="Arial"/>
          <w:lang w:val="en-US"/>
        </w:rPr>
        <w:t xml:space="preserve"> starting the year with an engaging hook! Consider walking to your local park and playing team building camp games or organizing a field trip early in the year that you don’t need to scaffold that you know they will enjoy. Relationship building is so important and shared memories can play a powerful role in bringing students together.</w:t>
      </w:r>
    </w:p>
    <w:p w14:paraId="6706D6BE"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Scheduling</w:t>
      </w:r>
    </w:p>
    <w:p w14:paraId="0C692193" w14:textId="77777777" w:rsidR="005B3433" w:rsidRPr="004A20B8" w:rsidRDefault="005B3433" w:rsidP="005B3433">
      <w:pPr>
        <w:numPr>
          <w:ilvl w:val="1"/>
          <w:numId w:val="3"/>
        </w:numPr>
        <w:contextualSpacing/>
        <w:rPr>
          <w:rFonts w:ascii="Arial" w:hAnsi="Arial" w:cs="Arial"/>
          <w:b/>
          <w:bCs/>
          <w:lang w:val="en-US"/>
        </w:rPr>
      </w:pPr>
      <w:r w:rsidRPr="004A20B8">
        <w:rPr>
          <w:rFonts w:ascii="Arial" w:hAnsi="Arial" w:cs="Arial"/>
          <w:lang w:val="en-US"/>
        </w:rPr>
        <w:t>Consider your schedule before the year starts- when would be the best time to take students outside? Do you have a long enough block of time? If not, consider discussing your release and supervision schedule with your administration before it is set in stone. See if you can carve out a day or afternoon every week for longer excursions outdoors.</w:t>
      </w:r>
    </w:p>
    <w:p w14:paraId="3839C31E"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Gear/Resources</w:t>
      </w:r>
    </w:p>
    <w:p w14:paraId="1AFF3104" w14:textId="41166343" w:rsidR="005B3433" w:rsidRPr="004A20B8" w:rsidRDefault="005B3433" w:rsidP="00177410">
      <w:pPr>
        <w:numPr>
          <w:ilvl w:val="1"/>
          <w:numId w:val="3"/>
        </w:numPr>
        <w:contextualSpacing/>
        <w:rPr>
          <w:rFonts w:ascii="Arial" w:hAnsi="Arial" w:cs="Arial"/>
          <w:b/>
          <w:bCs/>
          <w:lang w:val="en-US"/>
        </w:rPr>
      </w:pPr>
      <w:r w:rsidRPr="004A20B8">
        <w:rPr>
          <w:rFonts w:ascii="Arial" w:hAnsi="Arial" w:cs="Arial"/>
          <w:lang w:val="en-US"/>
        </w:rPr>
        <w:t xml:space="preserve">After reviewing the </w:t>
      </w:r>
      <w:r w:rsidR="00177410" w:rsidRPr="00177410">
        <w:rPr>
          <w:rFonts w:ascii="Arial" w:hAnsi="Arial" w:cs="Arial"/>
          <w:lang w:val="en-US"/>
        </w:rPr>
        <w:t>Outdoor Learning Tools document posted under the General Nature Resources section-</w:t>
      </w:r>
      <w:r w:rsidRPr="004A20B8">
        <w:rPr>
          <w:rFonts w:ascii="Arial" w:hAnsi="Arial" w:cs="Arial"/>
          <w:lang w:val="en-US"/>
        </w:rPr>
        <w:t xml:space="preserve">recommendations in the Teacher Supports section of this website- are there any items that you think would help improve your outdoor learning practice? If so, consider adding a wish list to your supply list (or Christmas wish list) or inquiring with your admin if there would be any funds to cover the costs of the desired items. </w:t>
      </w:r>
    </w:p>
    <w:p w14:paraId="4B081522"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Collaboration</w:t>
      </w:r>
    </w:p>
    <w:p w14:paraId="101F996A" w14:textId="4366098D" w:rsidR="005B3433" w:rsidRPr="004A20B8" w:rsidRDefault="005B3433" w:rsidP="005B3433">
      <w:pPr>
        <w:numPr>
          <w:ilvl w:val="1"/>
          <w:numId w:val="3"/>
        </w:numPr>
        <w:contextualSpacing/>
        <w:rPr>
          <w:rFonts w:ascii="Arial" w:hAnsi="Arial" w:cs="Arial"/>
          <w:b/>
          <w:bCs/>
          <w:lang w:val="en-US"/>
        </w:rPr>
      </w:pPr>
      <w:r w:rsidRPr="004A20B8">
        <w:rPr>
          <w:rFonts w:ascii="Arial" w:hAnsi="Arial" w:cs="Arial"/>
          <w:lang w:val="en-US"/>
        </w:rPr>
        <w:t xml:space="preserve">Teaching differently than the status quo can sometimes feel like an isolating endeavor but you might be surprised to find others on your staff who are also interested in outdoor learning. Bring it up in the staff room or before meetings, to see if there is any other interest. It is super helpful to have a like-minded colleague that you can bounce ideas off of, share resources with and shoulder tap to help problem solve. You may not find anyone in your school, so reach beyond, ask your </w:t>
      </w:r>
      <w:r w:rsidR="00177410">
        <w:rPr>
          <w:rFonts w:ascii="Arial" w:hAnsi="Arial" w:cs="Arial"/>
          <w:lang w:val="en-US"/>
        </w:rPr>
        <w:t>division</w:t>
      </w:r>
      <w:r w:rsidRPr="004A20B8">
        <w:rPr>
          <w:rFonts w:ascii="Arial" w:hAnsi="Arial" w:cs="Arial"/>
          <w:lang w:val="en-US"/>
        </w:rPr>
        <w:t xml:space="preserve"> who coordinates outdoor education for your school and ask if they have any suggestions for other outdoor teachers you could contact. Otherwise, </w:t>
      </w:r>
      <w:proofErr w:type="spellStart"/>
      <w:r w:rsidRPr="004A20B8">
        <w:rPr>
          <w:rFonts w:ascii="Arial" w:hAnsi="Arial" w:cs="Arial"/>
          <w:lang w:val="en-US"/>
        </w:rPr>
        <w:t>Sask</w:t>
      </w:r>
      <w:proofErr w:type="spellEnd"/>
      <w:r w:rsidRPr="004A20B8">
        <w:rPr>
          <w:rFonts w:ascii="Arial" w:hAnsi="Arial" w:cs="Arial"/>
          <w:lang w:val="en-US"/>
        </w:rPr>
        <w:t xml:space="preserve"> Outdoors PD and social events are another way of meeting like-minded individuals.</w:t>
      </w:r>
    </w:p>
    <w:p w14:paraId="274D25BE"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Motivation</w:t>
      </w:r>
    </w:p>
    <w:p w14:paraId="55ADA045" w14:textId="77777777" w:rsidR="005B3433" w:rsidRPr="004A20B8" w:rsidRDefault="005B3433" w:rsidP="005B3433">
      <w:pPr>
        <w:numPr>
          <w:ilvl w:val="1"/>
          <w:numId w:val="3"/>
        </w:numPr>
        <w:contextualSpacing/>
        <w:rPr>
          <w:rFonts w:ascii="Arial" w:hAnsi="Arial" w:cs="Arial"/>
          <w:b/>
          <w:bCs/>
          <w:lang w:val="en-US"/>
        </w:rPr>
      </w:pPr>
      <w:r w:rsidRPr="004A20B8">
        <w:rPr>
          <w:rFonts w:ascii="Arial" w:hAnsi="Arial" w:cs="Arial"/>
          <w:lang w:val="en-US"/>
        </w:rPr>
        <w:t>Even the best of us lose motivation now and again. Setting a goal and communicating your intentions far and wide can help to keep you on track, but sometimes it helps to have a physical reminder in your class. Maybe it’s a picture of your last camping trip, or an antler set next to your computer or a poster outlining the benefits of nature. A little inspiration can go a long way.</w:t>
      </w:r>
    </w:p>
    <w:p w14:paraId="00EA6464"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Nearby Nature</w:t>
      </w:r>
    </w:p>
    <w:p w14:paraId="3B1A0454" w14:textId="1BE48379" w:rsidR="005B3433" w:rsidRPr="004A20B8" w:rsidRDefault="005B3433" w:rsidP="005B3433">
      <w:pPr>
        <w:numPr>
          <w:ilvl w:val="1"/>
          <w:numId w:val="3"/>
        </w:numPr>
        <w:contextualSpacing/>
        <w:rPr>
          <w:rFonts w:ascii="Arial" w:hAnsi="Arial" w:cs="Arial"/>
          <w:b/>
          <w:bCs/>
          <w:lang w:val="en-US"/>
        </w:rPr>
      </w:pPr>
      <w:r w:rsidRPr="004A20B8">
        <w:rPr>
          <w:rFonts w:ascii="Arial" w:hAnsi="Arial" w:cs="Arial"/>
          <w:lang w:val="en-US"/>
        </w:rPr>
        <w:t xml:space="preserve">Often times when teachers think about </w:t>
      </w:r>
      <w:r w:rsidR="00177410">
        <w:rPr>
          <w:rFonts w:ascii="Arial" w:hAnsi="Arial" w:cs="Arial"/>
          <w:lang w:val="en-US"/>
        </w:rPr>
        <w:t>learning outdoors</w:t>
      </w:r>
      <w:bookmarkStart w:id="0" w:name="_GoBack"/>
      <w:bookmarkEnd w:id="0"/>
      <w:r w:rsidRPr="004A20B8">
        <w:rPr>
          <w:rFonts w:ascii="Arial" w:hAnsi="Arial" w:cs="Arial"/>
          <w:lang w:val="en-US"/>
        </w:rPr>
        <w:t xml:space="preserve">, they envision canoeing up North or riding a school bus to the WDM. While these exercises would fall into this category, they are not the only options. There are so many learning affordances in school communities that are close by and don’t require transportation. Example- have students explore biodiversity while hunting for bugs in the school yard, teach motion and forces while tobogganing on the closest hill, walk to </w:t>
      </w:r>
      <w:r w:rsidR="00177410">
        <w:rPr>
          <w:rFonts w:ascii="Arial" w:hAnsi="Arial" w:cs="Arial"/>
          <w:lang w:val="en-US"/>
        </w:rPr>
        <w:t>your</w:t>
      </w:r>
      <w:r w:rsidRPr="004A20B8">
        <w:rPr>
          <w:rFonts w:ascii="Arial" w:hAnsi="Arial" w:cs="Arial"/>
          <w:lang w:val="en-US"/>
        </w:rPr>
        <w:t xml:space="preserve"> local community garden to talk about food sovereignty, etc. Sometimes there are valuable reasons to travel farther away from the school </w:t>
      </w:r>
      <w:r w:rsidRPr="004A20B8">
        <w:rPr>
          <w:rFonts w:ascii="Arial" w:hAnsi="Arial" w:cs="Arial"/>
          <w:lang w:val="en-US"/>
        </w:rPr>
        <w:lastRenderedPageBreak/>
        <w:t>but don’t limit yourself to only 1 or 2 expensive field trips a year. Explore the benefits of outdoor learning in nearby nature. Added bonus- no funds or permission forms required!</w:t>
      </w:r>
    </w:p>
    <w:p w14:paraId="7024E69A"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Think Outside First</w:t>
      </w:r>
    </w:p>
    <w:p w14:paraId="52AF9050" w14:textId="77777777" w:rsidR="005B3433" w:rsidRPr="004A20B8" w:rsidRDefault="005B3433" w:rsidP="005B3433">
      <w:pPr>
        <w:numPr>
          <w:ilvl w:val="1"/>
          <w:numId w:val="3"/>
        </w:numPr>
        <w:contextualSpacing/>
        <w:rPr>
          <w:rFonts w:ascii="Arial" w:hAnsi="Arial" w:cs="Arial"/>
          <w:lang w:val="en-US"/>
        </w:rPr>
      </w:pPr>
      <w:r w:rsidRPr="004A20B8">
        <w:rPr>
          <w:rFonts w:ascii="Arial" w:hAnsi="Arial" w:cs="Arial"/>
          <w:lang w:val="en-US"/>
        </w:rPr>
        <w:t>Sometimes we get excited about outside learning and we try to take everything that we were doing inside and transpose it outside! Unfortunately, this doesn’t always work out. Some learning activities are just better suited to an indoor environment. Instead of trying to take indoor activities outside, when you are planning, “Think Outside First”. If you want to spend more time outside- think about how you can achieve your required learning objectives in a way more suitable to being outdoors? That being said, some activities, do transpose easily without any modifications- Example- Oral presentations under a nice shady tree. Example 2- Silent reading on a warm day.</w:t>
      </w:r>
    </w:p>
    <w:p w14:paraId="34403C55"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PD opportunities/Practice</w:t>
      </w:r>
    </w:p>
    <w:p w14:paraId="1F57589B" w14:textId="77777777" w:rsidR="005B3433" w:rsidRPr="004A20B8" w:rsidRDefault="005B3433" w:rsidP="005B3433">
      <w:pPr>
        <w:numPr>
          <w:ilvl w:val="1"/>
          <w:numId w:val="3"/>
        </w:numPr>
        <w:contextualSpacing/>
        <w:rPr>
          <w:rFonts w:ascii="Arial" w:hAnsi="Arial" w:cs="Arial"/>
          <w:b/>
          <w:bCs/>
          <w:lang w:val="en-US"/>
        </w:rPr>
      </w:pPr>
      <w:r w:rsidRPr="004A20B8">
        <w:rPr>
          <w:rFonts w:ascii="Arial" w:hAnsi="Arial" w:cs="Arial"/>
          <w:lang w:val="en-US"/>
        </w:rPr>
        <w:t xml:space="preserve">If you are not feeling confident in your abilities as an outdoor teacher, build up your skills, inspiration and ideas bank, by attending a PD. </w:t>
      </w:r>
      <w:proofErr w:type="spellStart"/>
      <w:r w:rsidRPr="004A20B8">
        <w:rPr>
          <w:rFonts w:ascii="Arial" w:hAnsi="Arial" w:cs="Arial"/>
          <w:lang w:val="en-US"/>
        </w:rPr>
        <w:t>Sask</w:t>
      </w:r>
      <w:proofErr w:type="spellEnd"/>
      <w:r w:rsidRPr="004A20B8">
        <w:rPr>
          <w:rFonts w:ascii="Arial" w:hAnsi="Arial" w:cs="Arial"/>
          <w:lang w:val="en-US"/>
        </w:rPr>
        <w:t xml:space="preserve"> Outdoors often runs outdoor learning workshops or shares information on other organizations offering training. Otherwise, google great outdoor learning activities and try them out with your own children, nieces/nephews, cousins, </w:t>
      </w:r>
      <w:proofErr w:type="spellStart"/>
      <w:r w:rsidRPr="004A20B8">
        <w:rPr>
          <w:rFonts w:ascii="Arial" w:hAnsi="Arial" w:cs="Arial"/>
          <w:lang w:val="en-US"/>
        </w:rPr>
        <w:t>neighbour</w:t>
      </w:r>
      <w:proofErr w:type="spellEnd"/>
      <w:r w:rsidRPr="004A20B8">
        <w:rPr>
          <w:rFonts w:ascii="Arial" w:hAnsi="Arial" w:cs="Arial"/>
          <w:lang w:val="en-US"/>
        </w:rPr>
        <w:t xml:space="preserve"> kids, etc. Once you have tried out the activity once with a nice small group, you will feel more confident trying it out with your whole class.</w:t>
      </w:r>
    </w:p>
    <w:p w14:paraId="74EEEFF9"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Inquiry/Integrated</w:t>
      </w:r>
    </w:p>
    <w:p w14:paraId="0D79101B" w14:textId="77777777" w:rsidR="005B3433" w:rsidRPr="004A20B8" w:rsidRDefault="005B3433" w:rsidP="005B3433">
      <w:pPr>
        <w:numPr>
          <w:ilvl w:val="1"/>
          <w:numId w:val="3"/>
        </w:numPr>
        <w:contextualSpacing/>
        <w:rPr>
          <w:rFonts w:ascii="Arial" w:hAnsi="Arial" w:cs="Arial"/>
          <w:b/>
          <w:bCs/>
          <w:lang w:val="en-US"/>
        </w:rPr>
      </w:pPr>
      <w:r w:rsidRPr="004A20B8">
        <w:rPr>
          <w:rFonts w:ascii="Arial" w:hAnsi="Arial" w:cs="Arial"/>
          <w:lang w:val="en-US"/>
        </w:rPr>
        <w:t xml:space="preserve">Often times teachers think of outdoor learning or field trips as an extra, that is a reward, once you have completed ‘other curriculum’. However, outdoor learning experiences are often very learning rich, hitting more than one outcome at a time. It can be helpful to integrate subjects into larger themes, allowing you to see the multiple learning opportunities. For example- Birds- Explore the diversity of birds in your school yard or local park (science). Before going out predict how many birds of each color you will see (Math). Have the students come up with their own song about birds (ELA/ART). </w:t>
      </w:r>
    </w:p>
    <w:p w14:paraId="786B9DF8" w14:textId="77777777" w:rsidR="005B3433" w:rsidRPr="004A20B8" w:rsidRDefault="005B3433" w:rsidP="005B3433">
      <w:pPr>
        <w:numPr>
          <w:ilvl w:val="1"/>
          <w:numId w:val="3"/>
        </w:numPr>
        <w:contextualSpacing/>
        <w:rPr>
          <w:rFonts w:ascii="Arial" w:hAnsi="Arial" w:cs="Arial"/>
          <w:b/>
          <w:bCs/>
          <w:lang w:val="en-US"/>
        </w:rPr>
      </w:pPr>
      <w:r w:rsidRPr="004A20B8">
        <w:rPr>
          <w:rFonts w:ascii="Arial" w:hAnsi="Arial" w:cs="Arial"/>
          <w:lang w:val="en-US"/>
        </w:rPr>
        <w:t>Outdoor learning also lends itself well to inquiry- Go exploring in a learning rich environment and see what the students are interested in. Build your unit around that interest.</w:t>
      </w:r>
    </w:p>
    <w:p w14:paraId="53981BD8" w14:textId="77777777" w:rsidR="005B3433" w:rsidRPr="004A20B8" w:rsidRDefault="005B3433" w:rsidP="005B3433">
      <w:pPr>
        <w:numPr>
          <w:ilvl w:val="0"/>
          <w:numId w:val="3"/>
        </w:numPr>
        <w:contextualSpacing/>
        <w:rPr>
          <w:rFonts w:ascii="Arial" w:hAnsi="Arial" w:cs="Arial"/>
          <w:b/>
          <w:bCs/>
          <w:lang w:val="en-US"/>
        </w:rPr>
      </w:pPr>
      <w:r w:rsidRPr="004A20B8">
        <w:rPr>
          <w:rFonts w:ascii="Arial" w:hAnsi="Arial" w:cs="Arial"/>
          <w:b/>
          <w:bCs/>
          <w:lang w:val="en-US"/>
        </w:rPr>
        <w:t>Differentiation</w:t>
      </w:r>
    </w:p>
    <w:p w14:paraId="0D7104EA" w14:textId="77777777" w:rsidR="005B3433" w:rsidRPr="004A20B8" w:rsidRDefault="005B3433" w:rsidP="005B3433">
      <w:pPr>
        <w:numPr>
          <w:ilvl w:val="1"/>
          <w:numId w:val="3"/>
        </w:numPr>
        <w:contextualSpacing/>
        <w:rPr>
          <w:rFonts w:ascii="Arial" w:hAnsi="Arial" w:cs="Arial"/>
          <w:b/>
          <w:bCs/>
          <w:lang w:val="en-US"/>
        </w:rPr>
      </w:pPr>
      <w:r w:rsidRPr="004A20B8">
        <w:rPr>
          <w:rFonts w:ascii="Arial" w:hAnsi="Arial" w:cs="Arial"/>
          <w:lang w:val="en-US"/>
        </w:rPr>
        <w:t>Students come to us with all sorts of needs and so if you want to have a successful year learning outdoors, it helps to discuss student limitations and modifications with parents, EA’s and LAT’s as early as possible. Example- If you know that you have a student coming up into your class who has autism, talk to their family in the spring to see if they will have any barriers to learning outside. If so, problem solve with the family and your school support team to come up with solutions. Perhaps consistency is a comfort for them so it would be beneficial to have a set day and time every week that they know they will be going outside.</w:t>
      </w:r>
    </w:p>
    <w:p w14:paraId="36110FE9" w14:textId="77777777" w:rsidR="00282FAB" w:rsidRPr="004A20B8" w:rsidRDefault="00282FAB">
      <w:pPr>
        <w:rPr>
          <w:rFonts w:ascii="Arial" w:hAnsi="Arial" w:cs="Arial"/>
        </w:rPr>
      </w:pPr>
    </w:p>
    <w:sectPr w:rsidR="00282FAB" w:rsidRPr="004A20B8">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8D2BA" w14:textId="77777777" w:rsidR="004A20B8" w:rsidRDefault="004A20B8" w:rsidP="004A20B8">
      <w:pPr>
        <w:spacing w:after="0" w:line="240" w:lineRule="auto"/>
      </w:pPr>
      <w:r>
        <w:separator/>
      </w:r>
    </w:p>
  </w:endnote>
  <w:endnote w:type="continuationSeparator" w:id="0">
    <w:p w14:paraId="638457E5" w14:textId="77777777" w:rsidR="004A20B8" w:rsidRDefault="004A20B8" w:rsidP="004A2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019E7" w14:textId="556E91E2" w:rsidR="004A20B8" w:rsidRDefault="004A20B8">
    <w:pPr>
      <w:pStyle w:val="Footer"/>
    </w:pPr>
    <w:r>
      <w:rPr>
        <w:noProof/>
        <w:lang w:val="en-US"/>
      </w:rPr>
      <w:drawing>
        <wp:anchor distT="0" distB="0" distL="114300" distR="114300" simplePos="0" relativeHeight="251658240" behindDoc="1" locked="0" layoutInCell="1" allowOverlap="1" wp14:anchorId="4278A14C" wp14:editId="32A89DD1">
          <wp:simplePos x="0" y="0"/>
          <wp:positionH relativeFrom="column">
            <wp:posOffset>4524375</wp:posOffset>
          </wp:positionH>
          <wp:positionV relativeFrom="paragraph">
            <wp:posOffset>-36830</wp:posOffset>
          </wp:positionV>
          <wp:extent cx="2095500" cy="6454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VA_Logo_Color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5500" cy="64544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12352" w14:textId="77777777" w:rsidR="004A20B8" w:rsidRDefault="004A20B8" w:rsidP="004A20B8">
      <w:pPr>
        <w:spacing w:after="0" w:line="240" w:lineRule="auto"/>
      </w:pPr>
      <w:r>
        <w:separator/>
      </w:r>
    </w:p>
  </w:footnote>
  <w:footnote w:type="continuationSeparator" w:id="0">
    <w:p w14:paraId="2A362B79" w14:textId="77777777" w:rsidR="004A20B8" w:rsidRDefault="004A20B8" w:rsidP="004A2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C6075"/>
    <w:multiLevelType w:val="hybridMultilevel"/>
    <w:tmpl w:val="4D44877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8B774F8"/>
    <w:multiLevelType w:val="hybridMultilevel"/>
    <w:tmpl w:val="3CBA2B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46409044">
      <w:start w:val="1"/>
      <w:numFmt w:val="bullet"/>
      <w:lvlText w:val="o"/>
      <w:lvlJc w:val="left"/>
      <w:pPr>
        <w:ind w:left="2160" w:hanging="360"/>
      </w:pPr>
      <w:rPr>
        <w:rFonts w:ascii="Courier New" w:hAnsi="Courier New" w:cs="Courier New" w:hint="default"/>
        <w:sz w:val="24"/>
        <w:szCs w:val="24"/>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7A37056"/>
    <w:multiLevelType w:val="hybridMultilevel"/>
    <w:tmpl w:val="CEE604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397"/>
    <w:rsid w:val="00177410"/>
    <w:rsid w:val="00282FAB"/>
    <w:rsid w:val="004A20B8"/>
    <w:rsid w:val="005B3433"/>
    <w:rsid w:val="005F700E"/>
    <w:rsid w:val="00C81397"/>
    <w:rsid w:val="00DE0F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C4E802"/>
  <w15:chartTrackingRefBased/>
  <w15:docId w15:val="{62CCB247-E732-49DC-9D04-D94B2BBC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39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397"/>
    <w:pPr>
      <w:ind w:left="720"/>
      <w:contextualSpacing/>
    </w:pPr>
  </w:style>
  <w:style w:type="paragraph" w:styleId="Header">
    <w:name w:val="header"/>
    <w:basedOn w:val="Normal"/>
    <w:link w:val="HeaderChar"/>
    <w:uiPriority w:val="99"/>
    <w:unhideWhenUsed/>
    <w:rsid w:val="004A2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0B8"/>
  </w:style>
  <w:style w:type="paragraph" w:styleId="Footer">
    <w:name w:val="footer"/>
    <w:basedOn w:val="Normal"/>
    <w:link w:val="FooterChar"/>
    <w:uiPriority w:val="99"/>
    <w:unhideWhenUsed/>
    <w:rsid w:val="004A2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008381">
      <w:bodyDiv w:val="1"/>
      <w:marLeft w:val="0"/>
      <w:marRight w:val="0"/>
      <w:marTop w:val="0"/>
      <w:marBottom w:val="0"/>
      <w:divBdr>
        <w:top w:val="none" w:sz="0" w:space="0" w:color="auto"/>
        <w:left w:val="none" w:sz="0" w:space="0" w:color="auto"/>
        <w:bottom w:val="none" w:sz="0" w:space="0" w:color="auto"/>
        <w:right w:val="none" w:sz="0" w:space="0" w:color="auto"/>
      </w:divBdr>
    </w:div>
    <w:div w:id="1773356006">
      <w:bodyDiv w:val="1"/>
      <w:marLeft w:val="0"/>
      <w:marRight w:val="0"/>
      <w:marTop w:val="0"/>
      <w:marBottom w:val="0"/>
      <w:divBdr>
        <w:top w:val="none" w:sz="0" w:space="0" w:color="auto"/>
        <w:left w:val="none" w:sz="0" w:space="0" w:color="auto"/>
        <w:bottom w:val="none" w:sz="0" w:space="0" w:color="auto"/>
        <w:right w:val="none" w:sz="0" w:space="0" w:color="auto"/>
      </w:divBdr>
    </w:div>
    <w:div w:id="180337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DAC87B43FF04787E8798C4E306AF6" ma:contentTypeVersion="13" ma:contentTypeDescription="Create a new document." ma:contentTypeScope="" ma:versionID="5fa2ed6c851f72d041af98be4e45d92c">
  <xsd:schema xmlns:xsd="http://www.w3.org/2001/XMLSchema" xmlns:xs="http://www.w3.org/2001/XMLSchema" xmlns:p="http://schemas.microsoft.com/office/2006/metadata/properties" xmlns:ns3="d88afbc6-0730-4c5e-a6b3-3170f0d83f1b" xmlns:ns4="ac397de6-51d3-4a82-a91b-c1b1b2c94b97" targetNamespace="http://schemas.microsoft.com/office/2006/metadata/properties" ma:root="true" ma:fieldsID="d62489d020efdc6b2e17d442ba737818" ns3:_="" ns4:_="">
    <xsd:import namespace="d88afbc6-0730-4c5e-a6b3-3170f0d83f1b"/>
    <xsd:import namespace="ac397de6-51d3-4a82-a91b-c1b1b2c94b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afbc6-0730-4c5e-a6b3-3170f0d83f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397de6-51d3-4a82-a91b-c1b1b2c94b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7470C1-B552-414A-B655-5A33D3B54BEA}">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c397de6-51d3-4a82-a91b-c1b1b2c94b97"/>
    <ds:schemaRef ds:uri="http://schemas.openxmlformats.org/package/2006/metadata/core-properties"/>
    <ds:schemaRef ds:uri="d88afbc6-0730-4c5e-a6b3-3170f0d83f1b"/>
    <ds:schemaRef ds:uri="http://www.w3.org/XML/1998/namespace"/>
  </ds:schemaRefs>
</ds:datastoreItem>
</file>

<file path=customXml/itemProps2.xml><?xml version="1.0" encoding="utf-8"?>
<ds:datastoreItem xmlns:ds="http://schemas.openxmlformats.org/officeDocument/2006/customXml" ds:itemID="{16EF3FC2-68BA-49ED-9263-719901255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afbc6-0730-4c5e-a6b3-3170f0d83f1b"/>
    <ds:schemaRef ds:uri="ac397de6-51d3-4a82-a91b-c1b1b2c94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9FD88F-7541-4EBF-A479-152E298C2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Nicole</dc:creator>
  <cp:keywords/>
  <dc:description/>
  <cp:lastModifiedBy>Jessica Flahr</cp:lastModifiedBy>
  <cp:revision>3</cp:revision>
  <dcterms:created xsi:type="dcterms:W3CDTF">2020-08-21T17:38:00Z</dcterms:created>
  <dcterms:modified xsi:type="dcterms:W3CDTF">2021-01-05T15:22:00Z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0x0101000C8DAC87B43FF04787E8798C4E306AF6</vt:lpwstr>
  </property>
</Properties>
</file>